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EF" w:rsidRDefault="00E94664">
      <w:r>
        <w:t>JUDETUL CLUJ</w:t>
      </w:r>
    </w:p>
    <w:p w:rsidR="00E94664" w:rsidRDefault="00E94664">
      <w:r>
        <w:t>MUNICIPIUL DEJ</w:t>
      </w:r>
    </w:p>
    <w:p w:rsidR="004070F3" w:rsidRDefault="004070F3"/>
    <w:p w:rsidR="006F2367" w:rsidRPr="001D5C36" w:rsidRDefault="00E94664" w:rsidP="006F2367">
      <w:pPr>
        <w:jc w:val="center"/>
        <w:rPr>
          <w:rFonts w:ascii="Times New Roman" w:hAnsi="Times New Roman" w:cs="Times New Roman"/>
          <w:b/>
          <w:sz w:val="26"/>
          <w:szCs w:val="26"/>
        </w:rPr>
      </w:pPr>
      <w:r w:rsidRPr="001D5C36">
        <w:rPr>
          <w:rFonts w:ascii="Times New Roman" w:hAnsi="Times New Roman" w:cs="Times New Roman"/>
          <w:b/>
          <w:sz w:val="26"/>
          <w:szCs w:val="26"/>
        </w:rPr>
        <w:t>EXPUNERE DE MOTIVE</w:t>
      </w:r>
    </w:p>
    <w:p w:rsidR="00AB37E6" w:rsidRPr="001D5C36" w:rsidRDefault="00F45800" w:rsidP="00AB37E6">
      <w:pPr>
        <w:jc w:val="center"/>
        <w:rPr>
          <w:rFonts w:ascii="Times New Roman" w:hAnsi="Times New Roman" w:cs="Times New Roman"/>
          <w:sz w:val="26"/>
          <w:szCs w:val="26"/>
        </w:rPr>
      </w:pPr>
      <w:r w:rsidRPr="001D5C36">
        <w:rPr>
          <w:rFonts w:ascii="Times New Roman" w:hAnsi="Times New Roman" w:cs="Times New Roman"/>
          <w:sz w:val="26"/>
          <w:szCs w:val="26"/>
        </w:rPr>
        <w:t xml:space="preserve">La proiectul de hotărâre </w:t>
      </w:r>
      <w:r w:rsidR="00676218" w:rsidRPr="00676218">
        <w:rPr>
          <w:rFonts w:ascii="Times New Roman" w:hAnsi="Times New Roman" w:cs="Times New Roman"/>
          <w:sz w:val="26"/>
          <w:szCs w:val="26"/>
        </w:rPr>
        <w:t xml:space="preserve">privind </w:t>
      </w:r>
      <w:r w:rsidR="00C47310" w:rsidRPr="00C47310">
        <w:rPr>
          <w:rFonts w:ascii="Times New Roman" w:hAnsi="Times New Roman" w:cs="Times New Roman"/>
          <w:sz w:val="26"/>
          <w:szCs w:val="26"/>
        </w:rPr>
        <w:t>trecerea din patrimoniul public al Municipiului Dej administrat de Consiliul Local,  în patrimoniul privat al Municipiului Dej, a imobilului " Galeria de Arta ,"în vederea restituirii fostului proprietar</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In baza prevederilor Legii 213/1998,privind proprietatea publica si regimul juridic al acesteia,</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H.G.969/2002 care atesta domeniul public al Municipiului Dej,</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H.G. Nr. 548/1999 privind aprobarea Normelor Metodologice privind înregistrarea in contabilitate a bunurilor care alcătuiesc domeniul public al comunelor,</w:t>
      </w:r>
      <w:r w:rsidR="008239BE">
        <w:rPr>
          <w:rFonts w:ascii="Times New Roman" w:hAnsi="Times New Roman" w:cs="Times New Roman"/>
          <w:sz w:val="26"/>
          <w:szCs w:val="26"/>
        </w:rPr>
        <w:t xml:space="preserve"> </w:t>
      </w:r>
      <w:r w:rsidRPr="00676218">
        <w:rPr>
          <w:rFonts w:ascii="Times New Roman" w:hAnsi="Times New Roman" w:cs="Times New Roman"/>
          <w:sz w:val="26"/>
          <w:szCs w:val="26"/>
        </w:rPr>
        <w:t>orașelor ,municipiilor si județelor.</w:t>
      </w:r>
    </w:p>
    <w:p w:rsidR="00676218" w:rsidRPr="00676218" w:rsidRDefault="00676218" w:rsidP="00676218">
      <w:pPr>
        <w:ind w:firstLine="708"/>
        <w:rPr>
          <w:rFonts w:ascii="Times New Roman" w:hAnsi="Times New Roman" w:cs="Times New Roman"/>
          <w:sz w:val="26"/>
          <w:szCs w:val="26"/>
        </w:rPr>
      </w:pPr>
      <w:r w:rsidRPr="00676218">
        <w:rPr>
          <w:rFonts w:ascii="Times New Roman" w:hAnsi="Times New Roman" w:cs="Times New Roman"/>
          <w:sz w:val="26"/>
          <w:szCs w:val="26"/>
        </w:rPr>
        <w:t>H.G. Nr.1031/1999 pentru aprobarea Normelor Metodologice privind înregistrarea in contabilitate a bunurilor care alcătuiesc domeniul public al statului si unitarilor administrativ teritoriale;</w:t>
      </w:r>
    </w:p>
    <w:p w:rsidR="00C47310" w:rsidRDefault="00C47310" w:rsidP="00AB37E6">
      <w:pPr>
        <w:ind w:firstLine="708"/>
        <w:rPr>
          <w:rFonts w:ascii="Times New Roman" w:hAnsi="Times New Roman" w:cs="Times New Roman"/>
          <w:sz w:val="26"/>
          <w:szCs w:val="26"/>
        </w:rPr>
      </w:pPr>
      <w:r w:rsidRPr="00C47310">
        <w:rPr>
          <w:rFonts w:ascii="Times New Roman" w:hAnsi="Times New Roman" w:cs="Times New Roman"/>
          <w:sz w:val="26"/>
          <w:szCs w:val="26"/>
        </w:rPr>
        <w:t>Având la baza Sentința civila nr.58/2018 si Decizia NR.179/A/2018</w:t>
      </w:r>
    </w:p>
    <w:p w:rsidR="00AB37E6" w:rsidRPr="001D5C36" w:rsidRDefault="00C47310" w:rsidP="00AB37E6">
      <w:pPr>
        <w:ind w:firstLine="708"/>
        <w:rPr>
          <w:rFonts w:ascii="Times New Roman" w:hAnsi="Times New Roman" w:cs="Times New Roman"/>
          <w:sz w:val="26"/>
          <w:szCs w:val="26"/>
        </w:rPr>
      </w:pPr>
      <w:r w:rsidRPr="00C47310">
        <w:rPr>
          <w:rFonts w:ascii="Times New Roman" w:hAnsi="Times New Roman" w:cs="Times New Roman"/>
          <w:sz w:val="26"/>
          <w:szCs w:val="26"/>
        </w:rPr>
        <w:t xml:space="preserve">În baza prevederilor art.10 alin 2 din Legea nr.213/17.XI.I998 cât </w:t>
      </w:r>
      <w:proofErr w:type="spellStart"/>
      <w:r w:rsidRPr="00C47310">
        <w:rPr>
          <w:rFonts w:ascii="Times New Roman" w:hAnsi="Times New Roman" w:cs="Times New Roman"/>
          <w:sz w:val="26"/>
          <w:szCs w:val="26"/>
        </w:rPr>
        <w:t>şi</w:t>
      </w:r>
      <w:proofErr w:type="spellEnd"/>
      <w:r w:rsidRPr="00C47310">
        <w:rPr>
          <w:rFonts w:ascii="Times New Roman" w:hAnsi="Times New Roman" w:cs="Times New Roman"/>
          <w:sz w:val="26"/>
          <w:szCs w:val="26"/>
        </w:rPr>
        <w:t xml:space="preserve"> art.36 alin 2 </w:t>
      </w:r>
      <w:proofErr w:type="spellStart"/>
      <w:r w:rsidRPr="00C47310">
        <w:rPr>
          <w:rFonts w:ascii="Times New Roman" w:hAnsi="Times New Roman" w:cs="Times New Roman"/>
          <w:sz w:val="26"/>
          <w:szCs w:val="26"/>
        </w:rPr>
        <w:t>lit</w:t>
      </w:r>
      <w:proofErr w:type="spellEnd"/>
      <w:r w:rsidRPr="00C47310">
        <w:rPr>
          <w:rFonts w:ascii="Times New Roman" w:hAnsi="Times New Roman" w:cs="Times New Roman"/>
          <w:sz w:val="26"/>
          <w:szCs w:val="26"/>
        </w:rPr>
        <w:t xml:space="preserve"> c </w:t>
      </w:r>
      <w:proofErr w:type="spellStart"/>
      <w:r w:rsidRPr="00C47310">
        <w:rPr>
          <w:rFonts w:ascii="Times New Roman" w:hAnsi="Times New Roman" w:cs="Times New Roman"/>
          <w:sz w:val="26"/>
          <w:szCs w:val="26"/>
        </w:rPr>
        <w:t>şi</w:t>
      </w:r>
      <w:proofErr w:type="spellEnd"/>
      <w:r w:rsidRPr="00C47310">
        <w:rPr>
          <w:rFonts w:ascii="Times New Roman" w:hAnsi="Times New Roman" w:cs="Times New Roman"/>
          <w:sz w:val="26"/>
          <w:szCs w:val="26"/>
        </w:rPr>
        <w:t xml:space="preserve"> art.45 alin.3 din Legea 215/23.04.2001 privind administrația publică locală, republicata ;</w:t>
      </w:r>
    </w:p>
    <w:p w:rsidR="004070F3" w:rsidRPr="00676218" w:rsidRDefault="001D5333" w:rsidP="004070F3">
      <w:pPr>
        <w:ind w:firstLine="708"/>
        <w:rPr>
          <w:rFonts w:ascii="Times New Roman" w:hAnsi="Times New Roman" w:cs="Times New Roman"/>
          <w:sz w:val="26"/>
          <w:szCs w:val="26"/>
        </w:rPr>
      </w:pPr>
      <w:r w:rsidRPr="001D5C36">
        <w:rPr>
          <w:rFonts w:ascii="Times New Roman" w:hAnsi="Times New Roman" w:cs="Times New Roman"/>
          <w:sz w:val="26"/>
          <w:szCs w:val="26"/>
        </w:rPr>
        <w:t xml:space="preserve">Referatul nr.          din …….. al Compartimentului Patrimoniu, </w:t>
      </w:r>
      <w:r w:rsidR="008127A9" w:rsidRPr="001D5C36">
        <w:rPr>
          <w:rFonts w:ascii="Times New Roman" w:hAnsi="Times New Roman" w:cs="Times New Roman"/>
          <w:sz w:val="26"/>
          <w:szCs w:val="26"/>
        </w:rPr>
        <w:t>care propune spre aprobare Consiliului Local</w:t>
      </w:r>
      <w:r w:rsidR="00AB37E6" w:rsidRPr="001D5C36">
        <w:rPr>
          <w:rFonts w:ascii="Times New Roman" w:hAnsi="Times New Roman" w:cs="Times New Roman"/>
          <w:sz w:val="26"/>
          <w:szCs w:val="26"/>
        </w:rPr>
        <w:t xml:space="preserve"> </w:t>
      </w:r>
      <w:r w:rsidR="00C47310" w:rsidRPr="00C47310">
        <w:rPr>
          <w:rFonts w:ascii="Times New Roman" w:hAnsi="Times New Roman" w:cs="Times New Roman"/>
          <w:sz w:val="26"/>
          <w:szCs w:val="26"/>
        </w:rPr>
        <w:t xml:space="preserve">trecerea din patrimoniul public al Municipiului Dej administrat de Consiliul Local,  în patrimoniul privat al Municipiului Dej, </w:t>
      </w:r>
      <w:r w:rsidR="00056978">
        <w:rPr>
          <w:rFonts w:ascii="Times New Roman" w:hAnsi="Times New Roman" w:cs="Times New Roman"/>
          <w:sz w:val="26"/>
          <w:szCs w:val="26"/>
        </w:rPr>
        <w:t xml:space="preserve">a </w:t>
      </w:r>
      <w:bookmarkStart w:id="0" w:name="_GoBack"/>
      <w:bookmarkEnd w:id="0"/>
      <w:r w:rsidR="00C47310" w:rsidRPr="00C47310">
        <w:rPr>
          <w:rFonts w:ascii="Times New Roman" w:hAnsi="Times New Roman" w:cs="Times New Roman"/>
          <w:sz w:val="26"/>
          <w:szCs w:val="26"/>
        </w:rPr>
        <w:t>imobilului " Galeria de Arta ," cuprins in Inventarul bunurilor care alcătuiesc domeniul public al Municipiului Dej la poziția 432, înscris in CF nr.60883 Dej, nr.Top.164, în vederea restituirii fostului proprietar, respectiv Parohia Reformata.</w:t>
      </w:r>
    </w:p>
    <w:p w:rsidR="001D5C36" w:rsidRDefault="000F323C" w:rsidP="001D5C36">
      <w:pPr>
        <w:ind w:firstLine="708"/>
        <w:rPr>
          <w:rFonts w:ascii="Times New Roman" w:hAnsi="Times New Roman" w:cs="Times New Roman"/>
          <w:sz w:val="26"/>
          <w:szCs w:val="26"/>
        </w:rPr>
      </w:pPr>
      <w:r w:rsidRPr="001D5C36">
        <w:rPr>
          <w:rFonts w:ascii="Times New Roman" w:hAnsi="Times New Roman" w:cs="Times New Roman"/>
          <w:sz w:val="26"/>
          <w:szCs w:val="26"/>
        </w:rPr>
        <w:t xml:space="preserve">Fata de cele </w:t>
      </w:r>
      <w:r w:rsidR="00E94664" w:rsidRPr="001D5C36">
        <w:rPr>
          <w:rFonts w:ascii="Times New Roman" w:hAnsi="Times New Roman" w:cs="Times New Roman"/>
          <w:sz w:val="26"/>
          <w:szCs w:val="26"/>
        </w:rPr>
        <w:t xml:space="preserve"> prezentate</w:t>
      </w:r>
      <w:r w:rsidRPr="001D5C36">
        <w:rPr>
          <w:rFonts w:ascii="Times New Roman" w:hAnsi="Times New Roman" w:cs="Times New Roman"/>
          <w:sz w:val="26"/>
          <w:szCs w:val="26"/>
        </w:rPr>
        <w:t xml:space="preserve"> mai sus</w:t>
      </w:r>
      <w:r w:rsidR="00E94664" w:rsidRPr="001D5C36">
        <w:rPr>
          <w:rFonts w:ascii="Times New Roman" w:hAnsi="Times New Roman" w:cs="Times New Roman"/>
          <w:sz w:val="26"/>
          <w:szCs w:val="26"/>
        </w:rPr>
        <w:t xml:space="preserve"> propun spre aprobare </w:t>
      </w:r>
      <w:r w:rsidRPr="001D5C36">
        <w:rPr>
          <w:rFonts w:ascii="Times New Roman" w:hAnsi="Times New Roman" w:cs="Times New Roman"/>
          <w:sz w:val="26"/>
          <w:szCs w:val="26"/>
        </w:rPr>
        <w:t xml:space="preserve">Consiliului Local </w:t>
      </w:r>
      <w:r w:rsidR="00E94664" w:rsidRPr="001D5C36">
        <w:rPr>
          <w:rFonts w:ascii="Times New Roman" w:hAnsi="Times New Roman" w:cs="Times New Roman"/>
          <w:sz w:val="26"/>
          <w:szCs w:val="26"/>
        </w:rPr>
        <w:t>Proiectul de Hotărâre.</w:t>
      </w:r>
    </w:p>
    <w:p w:rsidR="004070F3" w:rsidRDefault="004070F3" w:rsidP="001D5C36">
      <w:pPr>
        <w:ind w:firstLine="708"/>
        <w:rPr>
          <w:rFonts w:ascii="Times New Roman" w:hAnsi="Times New Roman" w:cs="Times New Roman"/>
          <w:sz w:val="26"/>
          <w:szCs w:val="26"/>
        </w:rPr>
      </w:pPr>
    </w:p>
    <w:p w:rsidR="004070F3" w:rsidRPr="001D5C36" w:rsidRDefault="004070F3" w:rsidP="001D5C36">
      <w:pPr>
        <w:ind w:firstLine="708"/>
        <w:rPr>
          <w:rFonts w:ascii="Times New Roman" w:hAnsi="Times New Roman" w:cs="Times New Roman"/>
          <w:sz w:val="26"/>
          <w:szCs w:val="26"/>
        </w:rPr>
      </w:pPr>
    </w:p>
    <w:p w:rsidR="00E94664" w:rsidRDefault="00E94664" w:rsidP="001D5C36">
      <w:pPr>
        <w:ind w:firstLine="708"/>
        <w:jc w:val="center"/>
        <w:rPr>
          <w:rFonts w:ascii="Times New Roman" w:hAnsi="Times New Roman" w:cs="Times New Roman"/>
          <w:sz w:val="28"/>
          <w:szCs w:val="28"/>
        </w:rPr>
      </w:pPr>
      <w:r>
        <w:rPr>
          <w:rFonts w:ascii="Times New Roman" w:hAnsi="Times New Roman" w:cs="Times New Roman"/>
          <w:sz w:val="28"/>
          <w:szCs w:val="28"/>
        </w:rPr>
        <w:t>PRIMAR</w:t>
      </w:r>
    </w:p>
    <w:p w:rsidR="00E94664" w:rsidRPr="00E94664" w:rsidRDefault="00E94664" w:rsidP="001D5C36">
      <w:pPr>
        <w:ind w:firstLine="708"/>
        <w:jc w:val="center"/>
        <w:rPr>
          <w:rFonts w:ascii="Times New Roman" w:hAnsi="Times New Roman" w:cs="Times New Roman"/>
          <w:sz w:val="28"/>
          <w:szCs w:val="28"/>
        </w:rPr>
      </w:pPr>
      <w:proofErr w:type="spellStart"/>
      <w:r w:rsidRPr="00E94664">
        <w:rPr>
          <w:rFonts w:ascii="Times New Roman" w:hAnsi="Times New Roman" w:cs="Times New Roman"/>
          <w:sz w:val="28"/>
          <w:szCs w:val="28"/>
        </w:rPr>
        <w:t>Ing.Morar</w:t>
      </w:r>
      <w:proofErr w:type="spellEnd"/>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Costan</w:t>
      </w:r>
      <w:proofErr w:type="spellEnd"/>
    </w:p>
    <w:sectPr w:rsidR="00E94664" w:rsidRPr="00E9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64"/>
    <w:rsid w:val="00024CEF"/>
    <w:rsid w:val="00056978"/>
    <w:rsid w:val="000E70BF"/>
    <w:rsid w:val="000F323C"/>
    <w:rsid w:val="001D5333"/>
    <w:rsid w:val="001D5C36"/>
    <w:rsid w:val="002018F1"/>
    <w:rsid w:val="004070F3"/>
    <w:rsid w:val="00496AF5"/>
    <w:rsid w:val="005A1BA2"/>
    <w:rsid w:val="00676218"/>
    <w:rsid w:val="006B174F"/>
    <w:rsid w:val="006F2367"/>
    <w:rsid w:val="008127A9"/>
    <w:rsid w:val="008239BE"/>
    <w:rsid w:val="009455C3"/>
    <w:rsid w:val="009A42AC"/>
    <w:rsid w:val="00A6629A"/>
    <w:rsid w:val="00AB37E6"/>
    <w:rsid w:val="00C47310"/>
    <w:rsid w:val="00E94664"/>
    <w:rsid w:val="00F458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3FB2-F203-4B65-A1F7-11EDF99E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1437</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Lazar</dc:creator>
  <cp:keywords/>
  <dc:description/>
  <cp:lastModifiedBy>Mihaela Lazar</cp:lastModifiedBy>
  <cp:revision>3</cp:revision>
  <dcterms:created xsi:type="dcterms:W3CDTF">2019-01-09T10:40:00Z</dcterms:created>
  <dcterms:modified xsi:type="dcterms:W3CDTF">2019-01-09T10:40:00Z</dcterms:modified>
</cp:coreProperties>
</file>